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C359" w14:textId="77777777" w:rsidR="00765302" w:rsidRDefault="00765302">
      <w:pPr>
        <w:pStyle w:val="Title"/>
        <w:rPr>
          <w:rFonts w:ascii="Georgia" w:hAnsi="Georgia"/>
          <w:sz w:val="22"/>
          <w:szCs w:val="22"/>
        </w:rPr>
      </w:pPr>
    </w:p>
    <w:p w14:paraId="7BA01F6E" w14:textId="77777777" w:rsidR="0083379B" w:rsidRPr="00824B5E" w:rsidRDefault="0083379B">
      <w:pPr>
        <w:pStyle w:val="Title"/>
        <w:rPr>
          <w:rFonts w:ascii="Georgia" w:hAnsi="Georgia"/>
          <w:sz w:val="22"/>
          <w:szCs w:val="22"/>
        </w:rPr>
      </w:pPr>
      <w:r w:rsidRPr="00824B5E">
        <w:rPr>
          <w:rFonts w:ascii="Georgia" w:hAnsi="Georgia"/>
          <w:sz w:val="22"/>
          <w:szCs w:val="22"/>
        </w:rPr>
        <w:t>REDWOOD COMMUNITY ACTION AGENCY</w:t>
      </w:r>
    </w:p>
    <w:p w14:paraId="1462FCFF" w14:textId="52E19DDB" w:rsidR="000A2607" w:rsidRDefault="001360AB" w:rsidP="001360AB">
      <w:pPr>
        <w:tabs>
          <w:tab w:val="left" w:pos="360"/>
          <w:tab w:val="left" w:pos="720"/>
        </w:tabs>
        <w:jc w:val="center"/>
        <w:rPr>
          <w:rFonts w:ascii="Georgia" w:hAnsi="Georgia"/>
          <w:b/>
          <w:sz w:val="22"/>
          <w:szCs w:val="22"/>
        </w:rPr>
      </w:pPr>
      <w:r>
        <w:rPr>
          <w:rFonts w:ascii="Georgia" w:hAnsi="Georgia"/>
          <w:b/>
          <w:sz w:val="22"/>
          <w:szCs w:val="22"/>
        </w:rPr>
        <w:t xml:space="preserve">Community Services Division / </w:t>
      </w:r>
      <w:r w:rsidR="000A2607">
        <w:rPr>
          <w:rFonts w:ascii="Georgia" w:hAnsi="Georgia"/>
          <w:b/>
          <w:sz w:val="22"/>
          <w:szCs w:val="22"/>
        </w:rPr>
        <w:t xml:space="preserve">Adult &amp; Family Services / </w:t>
      </w:r>
      <w:r w:rsidR="00305C7A">
        <w:rPr>
          <w:rFonts w:ascii="Georgia" w:hAnsi="Georgia"/>
          <w:b/>
          <w:sz w:val="22"/>
          <w:szCs w:val="22"/>
        </w:rPr>
        <w:t>ONYX Program</w:t>
      </w:r>
    </w:p>
    <w:p w14:paraId="59CE7FB7" w14:textId="1A3BB60D" w:rsidR="00533884" w:rsidRDefault="008215CD">
      <w:pPr>
        <w:tabs>
          <w:tab w:val="left" w:pos="360"/>
          <w:tab w:val="left" w:pos="720"/>
        </w:tabs>
        <w:jc w:val="center"/>
        <w:rPr>
          <w:rFonts w:ascii="Georgia" w:hAnsi="Georgia"/>
          <w:b/>
          <w:sz w:val="22"/>
          <w:szCs w:val="22"/>
        </w:rPr>
      </w:pPr>
      <w:r>
        <w:rPr>
          <w:rFonts w:ascii="Georgia" w:hAnsi="Georgia"/>
          <w:b/>
          <w:sz w:val="22"/>
          <w:szCs w:val="22"/>
        </w:rPr>
        <w:t>JOB ANNOUNCEMENT</w:t>
      </w:r>
    </w:p>
    <w:p w14:paraId="7F18D6BC" w14:textId="77777777" w:rsidR="008215CD" w:rsidRDefault="008215CD">
      <w:pPr>
        <w:tabs>
          <w:tab w:val="left" w:pos="360"/>
          <w:tab w:val="left" w:pos="720"/>
        </w:tabs>
        <w:rPr>
          <w:rFonts w:ascii="Georgia" w:hAnsi="Georgia"/>
          <w:b/>
          <w:sz w:val="22"/>
          <w:szCs w:val="22"/>
        </w:rPr>
      </w:pPr>
    </w:p>
    <w:p w14:paraId="335DFFD7" w14:textId="77777777" w:rsidR="00C16B54" w:rsidRDefault="00C16B54" w:rsidP="008215CD">
      <w:pPr>
        <w:tabs>
          <w:tab w:val="left" w:pos="360"/>
          <w:tab w:val="left" w:pos="720"/>
        </w:tabs>
        <w:rPr>
          <w:rFonts w:ascii="Georgia" w:hAnsi="Georgia"/>
          <w:b/>
          <w:sz w:val="22"/>
          <w:szCs w:val="22"/>
        </w:rPr>
      </w:pPr>
    </w:p>
    <w:p w14:paraId="45212D3E" w14:textId="1EE431FA" w:rsidR="008215CD" w:rsidRDefault="008215CD" w:rsidP="008215CD">
      <w:pPr>
        <w:tabs>
          <w:tab w:val="left" w:pos="360"/>
          <w:tab w:val="left" w:pos="720"/>
        </w:tabs>
        <w:rPr>
          <w:rFonts w:ascii="Georgia" w:hAnsi="Georgia"/>
          <w:b/>
          <w:sz w:val="22"/>
          <w:szCs w:val="22"/>
        </w:rPr>
      </w:pPr>
      <w:r>
        <w:rPr>
          <w:rFonts w:ascii="Georgia" w:hAnsi="Georgia"/>
          <w:b/>
          <w:sz w:val="22"/>
          <w:szCs w:val="22"/>
        </w:rPr>
        <w:t>JOB TITLE:</w:t>
      </w:r>
      <w:r>
        <w:rPr>
          <w:rFonts w:ascii="Georgia" w:hAnsi="Georgia"/>
          <w:b/>
          <w:sz w:val="22"/>
          <w:szCs w:val="22"/>
        </w:rPr>
        <w:tab/>
        <w:t>CASE WORKER</w:t>
      </w:r>
      <w:r w:rsidRPr="00824B5E">
        <w:rPr>
          <w:rFonts w:ascii="Georgia" w:hAnsi="Georgia"/>
          <w:b/>
          <w:sz w:val="22"/>
          <w:szCs w:val="22"/>
        </w:rPr>
        <w:t xml:space="preserve"> I</w:t>
      </w:r>
    </w:p>
    <w:p w14:paraId="5ECAB174" w14:textId="24D17F9D" w:rsidR="008215CD" w:rsidRDefault="008215CD">
      <w:pPr>
        <w:tabs>
          <w:tab w:val="left" w:pos="360"/>
          <w:tab w:val="left" w:pos="720"/>
        </w:tabs>
        <w:rPr>
          <w:rFonts w:ascii="Georgia" w:hAnsi="Georgia"/>
          <w:b/>
          <w:sz w:val="22"/>
          <w:szCs w:val="22"/>
        </w:rPr>
      </w:pPr>
    </w:p>
    <w:p w14:paraId="24461705" w14:textId="2F6E5356" w:rsidR="008215CD" w:rsidRDefault="008215CD" w:rsidP="008215CD">
      <w:pPr>
        <w:pStyle w:val="Title"/>
        <w:jc w:val="left"/>
        <w:rPr>
          <w:rFonts w:ascii="Georgia" w:hAnsi="Georgia"/>
          <w:sz w:val="22"/>
          <w:szCs w:val="22"/>
        </w:rPr>
      </w:pPr>
      <w:r>
        <w:rPr>
          <w:rFonts w:ascii="Georgia" w:hAnsi="Georgia"/>
          <w:sz w:val="22"/>
          <w:szCs w:val="22"/>
        </w:rPr>
        <w:t xml:space="preserve">STATUS:     </w:t>
      </w:r>
      <w:r>
        <w:rPr>
          <w:rFonts w:ascii="Georgia" w:hAnsi="Georgia"/>
          <w:b w:val="0"/>
          <w:sz w:val="22"/>
          <w:szCs w:val="22"/>
        </w:rPr>
        <w:t>Part-time</w:t>
      </w:r>
      <w:r w:rsidR="00C16B54">
        <w:rPr>
          <w:rFonts w:ascii="Georgia" w:hAnsi="Georgia"/>
          <w:b w:val="0"/>
          <w:sz w:val="22"/>
          <w:szCs w:val="22"/>
        </w:rPr>
        <w:t xml:space="preserve"> (paid vacation/sick time off pro-rated to hours worked)</w:t>
      </w:r>
    </w:p>
    <w:p w14:paraId="2FEDD2CA" w14:textId="77777777" w:rsidR="008215CD" w:rsidRDefault="008215CD" w:rsidP="008215CD">
      <w:pPr>
        <w:pStyle w:val="Title"/>
        <w:jc w:val="left"/>
        <w:rPr>
          <w:rFonts w:ascii="Georgia" w:hAnsi="Georgia"/>
          <w:sz w:val="22"/>
          <w:szCs w:val="22"/>
        </w:rPr>
      </w:pPr>
    </w:p>
    <w:p w14:paraId="51BC5D28" w14:textId="7BB00DFF" w:rsidR="008215CD" w:rsidRDefault="008215CD" w:rsidP="008215CD">
      <w:pPr>
        <w:pStyle w:val="Title"/>
        <w:jc w:val="left"/>
        <w:rPr>
          <w:rFonts w:ascii="Georgia" w:hAnsi="Georgia"/>
          <w:sz w:val="22"/>
          <w:szCs w:val="22"/>
        </w:rPr>
      </w:pPr>
      <w:r>
        <w:rPr>
          <w:rFonts w:ascii="Georgia" w:hAnsi="Georgia"/>
          <w:sz w:val="22"/>
          <w:szCs w:val="22"/>
        </w:rPr>
        <w:t xml:space="preserve">PAY RATE:     </w:t>
      </w:r>
      <w:r w:rsidRPr="0071554E">
        <w:rPr>
          <w:rFonts w:ascii="Georgia" w:hAnsi="Georgia"/>
          <w:b w:val="0"/>
          <w:sz w:val="22"/>
          <w:szCs w:val="22"/>
        </w:rPr>
        <w:t>$</w:t>
      </w:r>
      <w:r w:rsidR="0092331F">
        <w:rPr>
          <w:rFonts w:ascii="Georgia" w:hAnsi="Georgia"/>
          <w:b w:val="0"/>
          <w:sz w:val="22"/>
          <w:szCs w:val="22"/>
        </w:rPr>
        <w:t>21</w:t>
      </w:r>
      <w:r w:rsidRPr="0071554E">
        <w:rPr>
          <w:rFonts w:ascii="Georgia" w:hAnsi="Georgia"/>
          <w:b w:val="0"/>
          <w:sz w:val="22"/>
          <w:szCs w:val="22"/>
        </w:rPr>
        <w:t>.00 hour</w:t>
      </w:r>
    </w:p>
    <w:p w14:paraId="424EB633" w14:textId="77777777" w:rsidR="008215CD" w:rsidRDefault="008215CD" w:rsidP="008215CD">
      <w:pPr>
        <w:pStyle w:val="Title"/>
        <w:jc w:val="left"/>
        <w:rPr>
          <w:rFonts w:ascii="Georgia" w:hAnsi="Georgia"/>
          <w:sz w:val="22"/>
          <w:szCs w:val="22"/>
        </w:rPr>
      </w:pPr>
    </w:p>
    <w:p w14:paraId="60B0A73B" w14:textId="77777777" w:rsidR="008215CD" w:rsidRDefault="008215CD" w:rsidP="008215CD">
      <w:pPr>
        <w:pStyle w:val="Title"/>
        <w:jc w:val="left"/>
        <w:rPr>
          <w:rFonts w:ascii="Georgia" w:hAnsi="Georgia"/>
          <w:sz w:val="22"/>
          <w:szCs w:val="22"/>
        </w:rPr>
      </w:pPr>
      <w:r>
        <w:rPr>
          <w:rFonts w:ascii="Georgia" w:hAnsi="Georgia"/>
          <w:sz w:val="22"/>
          <w:szCs w:val="22"/>
        </w:rPr>
        <w:t xml:space="preserve">AVAILABLE:     </w:t>
      </w:r>
      <w:r w:rsidRPr="0071554E">
        <w:rPr>
          <w:rFonts w:ascii="Georgia" w:hAnsi="Georgia"/>
          <w:b w:val="0"/>
          <w:sz w:val="22"/>
          <w:szCs w:val="22"/>
        </w:rPr>
        <w:t>IMMEDIATELY</w:t>
      </w:r>
    </w:p>
    <w:p w14:paraId="740C6111" w14:textId="77777777" w:rsidR="008215CD" w:rsidRDefault="008215CD" w:rsidP="008215CD">
      <w:pPr>
        <w:pStyle w:val="Title"/>
        <w:tabs>
          <w:tab w:val="clear" w:pos="360"/>
          <w:tab w:val="clear" w:pos="720"/>
          <w:tab w:val="left" w:pos="9690"/>
        </w:tabs>
        <w:jc w:val="left"/>
        <w:rPr>
          <w:rFonts w:ascii="Georgia" w:hAnsi="Georgia"/>
          <w:sz w:val="22"/>
          <w:szCs w:val="22"/>
        </w:rPr>
      </w:pPr>
      <w:r>
        <w:rPr>
          <w:rFonts w:ascii="Georgia" w:hAnsi="Georgia"/>
          <w:sz w:val="22"/>
          <w:szCs w:val="22"/>
        </w:rPr>
        <w:tab/>
      </w:r>
    </w:p>
    <w:p w14:paraId="19F4B2D4" w14:textId="77777777" w:rsidR="008215CD" w:rsidRDefault="008215CD" w:rsidP="008215CD">
      <w:pPr>
        <w:pStyle w:val="Title"/>
        <w:jc w:val="left"/>
        <w:rPr>
          <w:rFonts w:ascii="Georgia" w:hAnsi="Georgia"/>
          <w:b w:val="0"/>
          <w:sz w:val="22"/>
          <w:szCs w:val="22"/>
        </w:rPr>
      </w:pPr>
      <w:r>
        <w:rPr>
          <w:rFonts w:ascii="Georgia" w:hAnsi="Georgia"/>
          <w:sz w:val="22"/>
          <w:szCs w:val="22"/>
        </w:rPr>
        <w:t>DEADLINE:</w:t>
      </w:r>
      <w:r>
        <w:rPr>
          <w:rFonts w:ascii="Georgia" w:hAnsi="Georgia"/>
          <w:sz w:val="22"/>
          <w:szCs w:val="22"/>
        </w:rPr>
        <w:tab/>
        <w:t xml:space="preserve">     </w:t>
      </w:r>
      <w:r w:rsidRPr="0071554E">
        <w:rPr>
          <w:rFonts w:ascii="Georgia" w:hAnsi="Georgia"/>
          <w:b w:val="0"/>
          <w:sz w:val="22"/>
          <w:szCs w:val="22"/>
        </w:rPr>
        <w:t>Open until filled; interviews will take place as qualified applicants are received</w:t>
      </w:r>
      <w:r>
        <w:rPr>
          <w:rFonts w:ascii="Georgia" w:hAnsi="Georgia"/>
          <w:b w:val="0"/>
          <w:sz w:val="22"/>
          <w:szCs w:val="22"/>
        </w:rPr>
        <w:t>. Not all applicants will be selected for interviews. Only candidates selected for interviews will be contacted regarding their status.</w:t>
      </w:r>
    </w:p>
    <w:p w14:paraId="5B7D26FC" w14:textId="77777777" w:rsidR="008215CD" w:rsidRDefault="008215CD" w:rsidP="008215CD">
      <w:pPr>
        <w:pStyle w:val="Title"/>
        <w:jc w:val="left"/>
        <w:rPr>
          <w:rFonts w:ascii="Georgia" w:hAnsi="Georgia"/>
          <w:b w:val="0"/>
          <w:sz w:val="22"/>
          <w:szCs w:val="22"/>
        </w:rPr>
      </w:pPr>
    </w:p>
    <w:p w14:paraId="6B4D85AF" w14:textId="77777777" w:rsidR="008215CD" w:rsidRPr="0071554E" w:rsidRDefault="008215CD" w:rsidP="008215CD">
      <w:pPr>
        <w:pStyle w:val="Title"/>
        <w:jc w:val="left"/>
        <w:rPr>
          <w:rFonts w:ascii="Georgia" w:hAnsi="Georgia"/>
          <w:b w:val="0"/>
          <w:sz w:val="22"/>
          <w:szCs w:val="22"/>
        </w:rPr>
      </w:pPr>
      <w:r>
        <w:rPr>
          <w:rFonts w:ascii="Georgia" w:hAnsi="Georgia"/>
          <w:sz w:val="22"/>
          <w:szCs w:val="22"/>
        </w:rPr>
        <w:t xml:space="preserve">APPLICATION PROCESS:     </w:t>
      </w:r>
      <w:r w:rsidRPr="0071554E">
        <w:rPr>
          <w:rFonts w:ascii="Georgia" w:hAnsi="Georgia"/>
          <w:sz w:val="22"/>
          <w:szCs w:val="22"/>
          <w:u w:val="single"/>
        </w:rPr>
        <w:t>Required</w:t>
      </w:r>
      <w:r>
        <w:rPr>
          <w:rFonts w:ascii="Georgia" w:hAnsi="Georgia"/>
          <w:b w:val="0"/>
          <w:sz w:val="22"/>
          <w:szCs w:val="22"/>
        </w:rPr>
        <w:t xml:space="preserve"> employment applications and instructions for submitting your application materials are available at </w:t>
      </w:r>
      <w:hyperlink r:id="rId8" w:history="1">
        <w:r w:rsidRPr="00EA5505">
          <w:rPr>
            <w:rStyle w:val="Hyperlink"/>
            <w:rFonts w:ascii="Georgia" w:hAnsi="Georgia"/>
            <w:sz w:val="22"/>
            <w:szCs w:val="22"/>
          </w:rPr>
          <w:t>www.rcaa.org</w:t>
        </w:r>
      </w:hyperlink>
      <w:r>
        <w:rPr>
          <w:rFonts w:ascii="Georgia" w:hAnsi="Georgia"/>
          <w:b w:val="0"/>
          <w:sz w:val="22"/>
          <w:szCs w:val="22"/>
        </w:rPr>
        <w:t>.  A cover letter and resume with your application are highly recommended.</w:t>
      </w:r>
    </w:p>
    <w:p w14:paraId="180E793F" w14:textId="77777777" w:rsidR="008215CD" w:rsidRDefault="008215CD" w:rsidP="008215CD">
      <w:pPr>
        <w:tabs>
          <w:tab w:val="left" w:pos="360"/>
          <w:tab w:val="left" w:pos="720"/>
        </w:tabs>
        <w:rPr>
          <w:rFonts w:ascii="Georgia" w:hAnsi="Georgia"/>
          <w:b/>
          <w:sz w:val="22"/>
          <w:szCs w:val="22"/>
        </w:rPr>
      </w:pPr>
    </w:p>
    <w:p w14:paraId="0BBD486A" w14:textId="0E6BB1CB" w:rsidR="00C16B54" w:rsidRDefault="00C16B54" w:rsidP="008215CD">
      <w:pPr>
        <w:tabs>
          <w:tab w:val="left" w:pos="360"/>
          <w:tab w:val="left" w:pos="720"/>
        </w:tabs>
        <w:rPr>
          <w:rFonts w:ascii="Georgia" w:hAnsi="Georgia"/>
          <w:b/>
          <w:sz w:val="22"/>
          <w:szCs w:val="22"/>
        </w:rPr>
      </w:pPr>
      <w:r>
        <w:rPr>
          <w:rFonts w:ascii="Georgia" w:hAnsi="Georgia"/>
          <w:b/>
          <w:sz w:val="22"/>
          <w:szCs w:val="22"/>
        </w:rPr>
        <w:t>PLEASE NOTE:</w:t>
      </w:r>
    </w:p>
    <w:p w14:paraId="48D39F07" w14:textId="3AD493E7" w:rsidR="00C16B54" w:rsidRPr="005700D3" w:rsidRDefault="00C16B54" w:rsidP="00C16B54">
      <w:pPr>
        <w:pStyle w:val="ListParagraph"/>
        <w:numPr>
          <w:ilvl w:val="0"/>
          <w:numId w:val="30"/>
        </w:numPr>
        <w:suppressAutoHyphens/>
        <w:rPr>
          <w:rFonts w:ascii="Georgia" w:hAnsi="Georgia"/>
          <w:sz w:val="22"/>
          <w:szCs w:val="22"/>
        </w:rPr>
      </w:pPr>
      <w:r w:rsidRPr="005700D3">
        <w:rPr>
          <w:rFonts w:ascii="Georgia" w:hAnsi="Georgia"/>
          <w:sz w:val="22"/>
          <w:szCs w:val="22"/>
        </w:rPr>
        <w:t>This</w:t>
      </w:r>
      <w:r w:rsidR="0092331F">
        <w:rPr>
          <w:rFonts w:ascii="Georgia" w:hAnsi="Georgia"/>
          <w:sz w:val="22"/>
          <w:szCs w:val="22"/>
        </w:rPr>
        <w:t xml:space="preserve"> abbreviated</w:t>
      </w:r>
      <w:r w:rsidRPr="005700D3">
        <w:rPr>
          <w:rFonts w:ascii="Georgia" w:hAnsi="Georgia"/>
          <w:sz w:val="22"/>
          <w:szCs w:val="22"/>
        </w:rPr>
        <w:t xml:space="preserve"> job description should not be construed to imply that these requirements are the exclusive standards for the position. Incumbents may be required to follow instructions and perform other duties as required by their supervisor.</w:t>
      </w:r>
    </w:p>
    <w:p w14:paraId="7988A2C9" w14:textId="77777777" w:rsidR="00C16B54" w:rsidRPr="005700D3" w:rsidRDefault="00C16B54" w:rsidP="00C16B54">
      <w:pPr>
        <w:pStyle w:val="ListParagraph"/>
        <w:numPr>
          <w:ilvl w:val="0"/>
          <w:numId w:val="30"/>
        </w:numPr>
        <w:suppressAutoHyphens/>
        <w:rPr>
          <w:rFonts w:ascii="Georgia" w:hAnsi="Georgia"/>
          <w:sz w:val="22"/>
          <w:szCs w:val="22"/>
        </w:rPr>
      </w:pPr>
      <w:r w:rsidRPr="005700D3">
        <w:rPr>
          <w:rFonts w:ascii="Georgia" w:hAnsi="Georgia"/>
          <w:sz w:val="22"/>
          <w:szCs w:val="22"/>
        </w:rPr>
        <w:t>This position is considered a</w:t>
      </w:r>
      <w:r w:rsidRPr="005700D3">
        <w:rPr>
          <w:rFonts w:ascii="Georgia" w:hAnsi="Georgia"/>
          <w:b/>
          <w:sz w:val="22"/>
          <w:szCs w:val="22"/>
        </w:rPr>
        <w:t xml:space="preserve"> “safety-sensitive” </w:t>
      </w:r>
      <w:r w:rsidRPr="005700D3">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09D9F1A8" w14:textId="77777777" w:rsidR="00C16B54" w:rsidRDefault="00C16B54" w:rsidP="00C16B54">
      <w:pPr>
        <w:pStyle w:val="ListParagraph"/>
        <w:numPr>
          <w:ilvl w:val="0"/>
          <w:numId w:val="30"/>
        </w:numPr>
        <w:rPr>
          <w:rFonts w:ascii="Georgia" w:hAnsi="Georgia"/>
          <w:iCs/>
          <w:sz w:val="22"/>
          <w:szCs w:val="22"/>
        </w:rPr>
      </w:pPr>
      <w:r w:rsidRPr="005700D3">
        <w:rPr>
          <w:rFonts w:ascii="Georgia" w:hAnsi="Georgia"/>
          <w:iCs/>
          <w:sz w:val="22"/>
          <w:szCs w:val="22"/>
        </w:rPr>
        <w:t xml:space="preserve">RCAA is an </w:t>
      </w:r>
      <w:r w:rsidRPr="005700D3">
        <w:rPr>
          <w:rFonts w:ascii="Georgia" w:hAnsi="Georgia"/>
          <w:b/>
          <w:iCs/>
          <w:sz w:val="22"/>
          <w:szCs w:val="22"/>
        </w:rPr>
        <w:t>“Essential Business”</w:t>
      </w:r>
      <w:r w:rsidRPr="005700D3">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4B6B83EE" w14:textId="4931DB70" w:rsidR="008215CD" w:rsidRPr="00C16B54" w:rsidRDefault="00C16B54" w:rsidP="00D93FB3">
      <w:pPr>
        <w:numPr>
          <w:ilvl w:val="0"/>
          <w:numId w:val="30"/>
        </w:numPr>
        <w:pBdr>
          <w:bottom w:val="single" w:sz="4" w:space="1" w:color="auto"/>
        </w:pBdr>
        <w:suppressAutoHyphens/>
        <w:rPr>
          <w:rFonts w:ascii="Georgia" w:hAnsi="Georgia"/>
          <w:bCs/>
          <w:iCs/>
          <w:sz w:val="20"/>
        </w:rPr>
      </w:pPr>
      <w:r w:rsidRPr="00C16B54">
        <w:rPr>
          <w:rFonts w:ascii="Georgia" w:hAnsi="Georgia"/>
          <w:sz w:val="22"/>
          <w:szCs w:val="22"/>
        </w:rPr>
        <w:t>As a condition of employment all employees are required to provide proof of having been fully vaccinated for COVID-19</w:t>
      </w:r>
    </w:p>
    <w:p w14:paraId="3D467864" w14:textId="77777777" w:rsidR="008215CD" w:rsidRDefault="008215CD">
      <w:pPr>
        <w:tabs>
          <w:tab w:val="left" w:pos="360"/>
          <w:tab w:val="left" w:pos="720"/>
        </w:tabs>
        <w:rPr>
          <w:rFonts w:ascii="Georgia" w:hAnsi="Georgia"/>
          <w:b/>
          <w:sz w:val="22"/>
          <w:szCs w:val="22"/>
        </w:rPr>
      </w:pPr>
    </w:p>
    <w:p w14:paraId="0B42F673" w14:textId="77777777" w:rsidR="00C16B54" w:rsidRPr="00664B09" w:rsidRDefault="00C16B54" w:rsidP="00C16B54">
      <w:pPr>
        <w:rPr>
          <w:rFonts w:ascii="Georgia" w:hAnsi="Georgia"/>
          <w:sz w:val="22"/>
          <w:szCs w:val="22"/>
        </w:rPr>
      </w:pPr>
      <w:r w:rsidRPr="00765302">
        <w:rPr>
          <w:rFonts w:ascii="Georgia" w:hAnsi="Georgia"/>
          <w:b/>
          <w:sz w:val="22"/>
          <w:szCs w:val="22"/>
        </w:rPr>
        <w:t>SPECIFIC QUALIFICATIONS</w:t>
      </w:r>
      <w:r>
        <w:rPr>
          <w:rFonts w:ascii="Georgia" w:hAnsi="Georgia"/>
          <w:b/>
          <w:sz w:val="22"/>
          <w:szCs w:val="22"/>
        </w:rPr>
        <w:t xml:space="preserve"> &amp; EXPECTATIONS</w:t>
      </w:r>
      <w:r w:rsidRPr="00765302">
        <w:rPr>
          <w:rFonts w:ascii="Georgia" w:hAnsi="Georgia"/>
          <w:b/>
          <w:sz w:val="22"/>
          <w:szCs w:val="22"/>
        </w:rPr>
        <w:t xml:space="preserve"> FOR </w:t>
      </w:r>
      <w:r>
        <w:rPr>
          <w:rFonts w:ascii="Georgia" w:hAnsi="Georgia"/>
          <w:b/>
          <w:sz w:val="22"/>
          <w:szCs w:val="22"/>
        </w:rPr>
        <w:t xml:space="preserve">CSD </w:t>
      </w:r>
      <w:r w:rsidRPr="00765302">
        <w:rPr>
          <w:rFonts w:ascii="Georgia" w:hAnsi="Georgia"/>
          <w:b/>
          <w:sz w:val="22"/>
          <w:szCs w:val="22"/>
        </w:rPr>
        <w:t xml:space="preserve">CASE </w:t>
      </w:r>
      <w:r>
        <w:rPr>
          <w:rFonts w:ascii="Georgia" w:hAnsi="Georgia"/>
          <w:b/>
          <w:sz w:val="22"/>
          <w:szCs w:val="22"/>
        </w:rPr>
        <w:t>WORKER I – Adult and Family Services ONYX program</w:t>
      </w:r>
      <w:r>
        <w:rPr>
          <w:rFonts w:ascii="Georgia" w:hAnsi="Georgia"/>
          <w:bCs/>
          <w:sz w:val="22"/>
          <w:szCs w:val="22"/>
        </w:rPr>
        <w:t xml:space="preserve">. </w:t>
      </w:r>
      <w:r w:rsidRPr="0022179A">
        <w:rPr>
          <w:rFonts w:ascii="Georgia" w:hAnsi="Georgia"/>
          <w:bCs/>
          <w:sz w:val="22"/>
          <w:szCs w:val="22"/>
        </w:rPr>
        <w:t>This</w:t>
      </w:r>
      <w:r>
        <w:rPr>
          <w:rFonts w:ascii="Georgia" w:hAnsi="Georgia"/>
          <w:sz w:val="22"/>
          <w:szCs w:val="22"/>
        </w:rPr>
        <w:t xml:space="preserve"> position serves under the general direction of the CSD Division Director, and the direct supervision by the AFS Programs Manager II, or their designee.</w:t>
      </w:r>
    </w:p>
    <w:p w14:paraId="22F53E58" w14:textId="77777777" w:rsidR="00C16B54" w:rsidRDefault="00C16B54" w:rsidP="00C16B54">
      <w:pPr>
        <w:tabs>
          <w:tab w:val="left" w:pos="360"/>
          <w:tab w:val="left" w:pos="720"/>
        </w:tabs>
        <w:rPr>
          <w:rFonts w:ascii="Georgia" w:hAnsi="Georgia"/>
          <w:sz w:val="22"/>
          <w:szCs w:val="22"/>
        </w:rPr>
      </w:pPr>
    </w:p>
    <w:p w14:paraId="35658206" w14:textId="77777777" w:rsidR="00C16B54" w:rsidRDefault="00C16B54" w:rsidP="00C16B54">
      <w:pPr>
        <w:tabs>
          <w:tab w:val="left" w:pos="360"/>
          <w:tab w:val="left" w:pos="720"/>
        </w:tabs>
        <w:rPr>
          <w:rFonts w:ascii="Georgia" w:hAnsi="Georgia"/>
          <w:sz w:val="22"/>
          <w:szCs w:val="22"/>
        </w:rPr>
      </w:pPr>
      <w:r>
        <w:rPr>
          <w:rFonts w:ascii="Georgia" w:hAnsi="Georgia"/>
          <w:sz w:val="22"/>
          <w:szCs w:val="22"/>
        </w:rPr>
        <w:t xml:space="preserve">The </w:t>
      </w:r>
      <w:r w:rsidRPr="00824B5E">
        <w:rPr>
          <w:rFonts w:ascii="Georgia" w:hAnsi="Georgia"/>
          <w:sz w:val="22"/>
          <w:szCs w:val="22"/>
        </w:rPr>
        <w:t xml:space="preserve">Case </w:t>
      </w:r>
      <w:r>
        <w:rPr>
          <w:rFonts w:ascii="Georgia" w:hAnsi="Georgia"/>
          <w:sz w:val="22"/>
          <w:szCs w:val="22"/>
        </w:rPr>
        <w:t>Worker I will work with all clients, provide individual assessment, and goal setting, facilitates person centered meetings, groups and classes. This position develops the client’s activities, action plan and monitors progress toward goals.</w:t>
      </w:r>
    </w:p>
    <w:p w14:paraId="1239E1AC" w14:textId="77777777" w:rsidR="00C16B54" w:rsidRDefault="00C16B54" w:rsidP="00C16B54">
      <w:pPr>
        <w:tabs>
          <w:tab w:val="left" w:pos="360"/>
          <w:tab w:val="left" w:pos="720"/>
        </w:tabs>
        <w:rPr>
          <w:rFonts w:ascii="Georgia" w:hAnsi="Georgia"/>
          <w:b/>
          <w:sz w:val="22"/>
          <w:szCs w:val="22"/>
          <w:u w:val="single"/>
        </w:rPr>
      </w:pPr>
    </w:p>
    <w:p w14:paraId="51932D85" w14:textId="77777777" w:rsidR="00C16B54" w:rsidRPr="00AB0158" w:rsidRDefault="00C16B54" w:rsidP="00C16B54">
      <w:pPr>
        <w:tabs>
          <w:tab w:val="left" w:pos="360"/>
          <w:tab w:val="left" w:pos="720"/>
        </w:tabs>
        <w:rPr>
          <w:rFonts w:ascii="Georgia" w:hAnsi="Georgia"/>
          <w:b/>
          <w:sz w:val="22"/>
          <w:szCs w:val="22"/>
        </w:rPr>
      </w:pPr>
      <w:r>
        <w:rPr>
          <w:rFonts w:ascii="Georgia" w:hAnsi="Georgia"/>
          <w:b/>
          <w:sz w:val="22"/>
          <w:szCs w:val="22"/>
        </w:rPr>
        <w:t>ESSENTIAL JOB FUNCTIONS</w:t>
      </w:r>
    </w:p>
    <w:p w14:paraId="16461D56" w14:textId="77777777" w:rsidR="00C16B54" w:rsidRPr="00735AE4" w:rsidRDefault="00C16B54" w:rsidP="00C16B54">
      <w:pPr>
        <w:tabs>
          <w:tab w:val="left" w:pos="360"/>
          <w:tab w:val="left" w:pos="720"/>
        </w:tabs>
        <w:rPr>
          <w:rFonts w:ascii="Georgia" w:hAnsi="Georgia"/>
          <w:b/>
          <w:sz w:val="22"/>
          <w:szCs w:val="22"/>
          <w:u w:val="single"/>
        </w:rPr>
      </w:pPr>
      <w:r w:rsidRPr="00735AE4">
        <w:rPr>
          <w:rFonts w:ascii="Georgia" w:hAnsi="Georgia"/>
          <w:b/>
          <w:sz w:val="22"/>
          <w:szCs w:val="22"/>
          <w:u w:val="single"/>
        </w:rPr>
        <w:t>Specific Tasks:</w:t>
      </w:r>
    </w:p>
    <w:p w14:paraId="1AE033CD" w14:textId="77777777" w:rsidR="00C16B54" w:rsidRDefault="00C16B54" w:rsidP="00C16B54">
      <w:pPr>
        <w:numPr>
          <w:ilvl w:val="0"/>
          <w:numId w:val="29"/>
        </w:numPr>
        <w:rPr>
          <w:rFonts w:ascii="Georgia" w:hAnsi="Georgia"/>
          <w:sz w:val="22"/>
          <w:szCs w:val="22"/>
        </w:rPr>
      </w:pPr>
      <w:r>
        <w:rPr>
          <w:rFonts w:ascii="Georgia" w:hAnsi="Georgia"/>
          <w:sz w:val="22"/>
          <w:szCs w:val="22"/>
        </w:rPr>
        <w:t>Conduct intake activities for tenant “clients” that are wanting supportive services in their permanent supportive housing project.</w:t>
      </w:r>
    </w:p>
    <w:p w14:paraId="263004DC" w14:textId="77777777" w:rsidR="00C16B54" w:rsidRDefault="00C16B54" w:rsidP="00C16B54">
      <w:pPr>
        <w:numPr>
          <w:ilvl w:val="0"/>
          <w:numId w:val="29"/>
        </w:numPr>
        <w:rPr>
          <w:rFonts w:ascii="Georgia" w:hAnsi="Georgia"/>
          <w:b/>
          <w:sz w:val="22"/>
          <w:szCs w:val="22"/>
        </w:rPr>
      </w:pPr>
      <w:r>
        <w:rPr>
          <w:rFonts w:ascii="Georgia" w:hAnsi="Georgia"/>
          <w:sz w:val="22"/>
          <w:szCs w:val="22"/>
        </w:rPr>
        <w:t>Assess client needs; identify services to meet those needs and develop a service delivery plan with the assistance of client and/or household.</w:t>
      </w:r>
    </w:p>
    <w:p w14:paraId="1B37270B" w14:textId="77777777" w:rsidR="00C16B54" w:rsidRPr="007710BA" w:rsidRDefault="00C16B54" w:rsidP="00C16B54">
      <w:pPr>
        <w:numPr>
          <w:ilvl w:val="0"/>
          <w:numId w:val="29"/>
        </w:numPr>
        <w:rPr>
          <w:rFonts w:ascii="Georgia" w:hAnsi="Georgia"/>
          <w:b/>
          <w:sz w:val="22"/>
          <w:szCs w:val="22"/>
        </w:rPr>
      </w:pPr>
      <w:r w:rsidRPr="003D3D65">
        <w:rPr>
          <w:rFonts w:ascii="Georgia" w:hAnsi="Georgia"/>
          <w:sz w:val="22"/>
          <w:szCs w:val="22"/>
        </w:rPr>
        <w:t>Case plan</w:t>
      </w:r>
      <w:r>
        <w:rPr>
          <w:rFonts w:ascii="Georgia" w:hAnsi="Georgia"/>
          <w:sz w:val="22"/>
          <w:szCs w:val="22"/>
        </w:rPr>
        <w:t>ning</w:t>
      </w:r>
      <w:r w:rsidRPr="003D3D65">
        <w:rPr>
          <w:rFonts w:ascii="Georgia" w:hAnsi="Georgia"/>
          <w:sz w:val="22"/>
          <w:szCs w:val="22"/>
        </w:rPr>
        <w:t xml:space="preserve"> will include assessments for</w:t>
      </w:r>
      <w:r>
        <w:rPr>
          <w:rFonts w:ascii="Georgia" w:hAnsi="Georgia"/>
          <w:sz w:val="22"/>
          <w:szCs w:val="22"/>
        </w:rPr>
        <w:t xml:space="preserve"> physical, emotional, cognitive, social and spiritual needs, </w:t>
      </w:r>
      <w:r w:rsidRPr="003D3D65">
        <w:rPr>
          <w:rFonts w:ascii="Georgia" w:hAnsi="Georgia"/>
          <w:sz w:val="22"/>
          <w:szCs w:val="22"/>
        </w:rPr>
        <w:t>financial planning and other long-term supports necessary to maintain housing.</w:t>
      </w:r>
    </w:p>
    <w:p w14:paraId="2DE19089" w14:textId="77777777" w:rsidR="00C16B54" w:rsidRPr="00CD42FF" w:rsidRDefault="00C16B54" w:rsidP="00C16B54">
      <w:pPr>
        <w:numPr>
          <w:ilvl w:val="0"/>
          <w:numId w:val="29"/>
        </w:numPr>
        <w:rPr>
          <w:rFonts w:ascii="Georgia" w:hAnsi="Georgia"/>
          <w:sz w:val="22"/>
          <w:szCs w:val="22"/>
        </w:rPr>
      </w:pPr>
      <w:r w:rsidRPr="00CD42FF">
        <w:rPr>
          <w:rFonts w:ascii="Georgia" w:hAnsi="Georgia"/>
          <w:sz w:val="22"/>
          <w:szCs w:val="22"/>
        </w:rPr>
        <w:t>Implement broad based treatment methods to meet needs of individuals with mental health issues.</w:t>
      </w:r>
    </w:p>
    <w:p w14:paraId="4172B2CF" w14:textId="77777777" w:rsidR="00C16B54" w:rsidRPr="00CD42FF" w:rsidRDefault="00C16B54" w:rsidP="00C16B54">
      <w:pPr>
        <w:numPr>
          <w:ilvl w:val="0"/>
          <w:numId w:val="29"/>
        </w:numPr>
        <w:rPr>
          <w:rFonts w:ascii="Georgia" w:hAnsi="Georgia"/>
          <w:sz w:val="22"/>
          <w:szCs w:val="22"/>
        </w:rPr>
      </w:pPr>
      <w:r w:rsidRPr="00CD42FF">
        <w:rPr>
          <w:rFonts w:ascii="Georgia" w:hAnsi="Georgia"/>
          <w:sz w:val="22"/>
          <w:szCs w:val="22"/>
        </w:rPr>
        <w:t>Attend weekly case supervision meetings with Head of Clinical Services; come to those meetings prepared with case information, service delivery plan, and any problems encountered.</w:t>
      </w:r>
    </w:p>
    <w:p w14:paraId="68427D46" w14:textId="77777777" w:rsidR="00C16B54" w:rsidRPr="00616CD3" w:rsidRDefault="00C16B54" w:rsidP="00C16B54">
      <w:pPr>
        <w:numPr>
          <w:ilvl w:val="0"/>
          <w:numId w:val="29"/>
        </w:numPr>
        <w:rPr>
          <w:rFonts w:ascii="Georgia" w:hAnsi="Georgia"/>
          <w:sz w:val="22"/>
          <w:szCs w:val="22"/>
        </w:rPr>
      </w:pPr>
      <w:r w:rsidRPr="00CD42FF">
        <w:rPr>
          <w:rFonts w:ascii="Georgia" w:hAnsi="Georgia"/>
          <w:sz w:val="22"/>
          <w:szCs w:val="22"/>
        </w:rPr>
        <w:t>Monitor and evaluate achievement of service delivery plan.</w:t>
      </w:r>
    </w:p>
    <w:p w14:paraId="59CCCA9C" w14:textId="77777777" w:rsidR="00C16B54" w:rsidRPr="003D3D65" w:rsidRDefault="00C16B54" w:rsidP="00C16B54">
      <w:pPr>
        <w:numPr>
          <w:ilvl w:val="0"/>
          <w:numId w:val="29"/>
        </w:numPr>
        <w:rPr>
          <w:rFonts w:ascii="Georgia" w:hAnsi="Georgia"/>
          <w:b/>
          <w:sz w:val="22"/>
          <w:szCs w:val="22"/>
        </w:rPr>
      </w:pPr>
      <w:r>
        <w:rPr>
          <w:rFonts w:ascii="Georgia" w:hAnsi="Georgia"/>
          <w:sz w:val="22"/>
          <w:szCs w:val="22"/>
        </w:rPr>
        <w:t>Advocate for clients and encourage community resources and human service agencies to assist clients in their path of promoting independent living in their own homes.</w:t>
      </w:r>
    </w:p>
    <w:p w14:paraId="208596E5" w14:textId="77777777" w:rsidR="00C16B54" w:rsidRPr="003D3D65" w:rsidRDefault="00C16B54" w:rsidP="00C16B54">
      <w:pPr>
        <w:numPr>
          <w:ilvl w:val="0"/>
          <w:numId w:val="29"/>
        </w:numPr>
        <w:rPr>
          <w:rFonts w:ascii="Georgia" w:hAnsi="Georgia"/>
          <w:b/>
          <w:sz w:val="22"/>
          <w:szCs w:val="22"/>
        </w:rPr>
      </w:pPr>
      <w:r>
        <w:rPr>
          <w:rFonts w:ascii="Georgia" w:hAnsi="Georgia"/>
          <w:sz w:val="22"/>
          <w:szCs w:val="22"/>
        </w:rPr>
        <w:t>Establish special linkages with local agencies and community resources to maximize effectiveness of the case management system.</w:t>
      </w:r>
    </w:p>
    <w:p w14:paraId="3FFA88F6" w14:textId="77777777" w:rsidR="00C16B54" w:rsidRPr="00EB0A48" w:rsidRDefault="00C16B54" w:rsidP="00C16B54">
      <w:pPr>
        <w:numPr>
          <w:ilvl w:val="0"/>
          <w:numId w:val="29"/>
        </w:numPr>
        <w:rPr>
          <w:rFonts w:ascii="Georgia" w:hAnsi="Georgia"/>
          <w:b/>
          <w:sz w:val="22"/>
          <w:szCs w:val="22"/>
        </w:rPr>
      </w:pPr>
      <w:r>
        <w:rPr>
          <w:rFonts w:ascii="Georgia" w:hAnsi="Georgia"/>
          <w:sz w:val="22"/>
          <w:szCs w:val="22"/>
        </w:rPr>
        <w:t>Monitor and evaluate progress, assess the adequacy, safety, sustainability, and appropriateness of client’s home and assist in developing solutions to maintain client’s “housed” status.</w:t>
      </w:r>
    </w:p>
    <w:p w14:paraId="78B6B5AF" w14:textId="77777777" w:rsidR="00C16B54" w:rsidRPr="00C16B54" w:rsidRDefault="00C16B54" w:rsidP="00C16B54">
      <w:pPr>
        <w:ind w:left="360"/>
        <w:rPr>
          <w:rFonts w:ascii="Georgia" w:hAnsi="Georgia"/>
          <w:b/>
          <w:sz w:val="22"/>
          <w:szCs w:val="22"/>
        </w:rPr>
      </w:pPr>
    </w:p>
    <w:p w14:paraId="096520EF" w14:textId="0F0CCA39" w:rsidR="00C16B54" w:rsidRDefault="00C16B54" w:rsidP="00C16B54">
      <w:pPr>
        <w:numPr>
          <w:ilvl w:val="0"/>
          <w:numId w:val="29"/>
        </w:numPr>
        <w:rPr>
          <w:rFonts w:ascii="Georgia" w:hAnsi="Georgia"/>
          <w:b/>
          <w:sz w:val="22"/>
          <w:szCs w:val="22"/>
        </w:rPr>
      </w:pPr>
      <w:r>
        <w:rPr>
          <w:rFonts w:ascii="Georgia" w:hAnsi="Georgia"/>
          <w:sz w:val="22"/>
          <w:szCs w:val="22"/>
        </w:rPr>
        <w:t>Facilitate client centered meetings which may include client’s natural support systems.</w:t>
      </w:r>
    </w:p>
    <w:p w14:paraId="07AD22F4" w14:textId="77777777" w:rsidR="00C16B54" w:rsidRDefault="00C16B54" w:rsidP="00C16B54">
      <w:pPr>
        <w:numPr>
          <w:ilvl w:val="0"/>
          <w:numId w:val="29"/>
        </w:numPr>
        <w:rPr>
          <w:rFonts w:ascii="Georgia" w:hAnsi="Georgia"/>
          <w:sz w:val="22"/>
          <w:szCs w:val="22"/>
        </w:rPr>
      </w:pPr>
      <w:r>
        <w:rPr>
          <w:rFonts w:ascii="Georgia" w:hAnsi="Georgia"/>
          <w:sz w:val="22"/>
          <w:szCs w:val="22"/>
        </w:rPr>
        <w:t>Monitor and evaluate achievement of service delivery plan.</w:t>
      </w:r>
    </w:p>
    <w:p w14:paraId="1822B1FA" w14:textId="77777777" w:rsidR="00C16B54" w:rsidRDefault="00C16B54" w:rsidP="00C16B54">
      <w:pPr>
        <w:numPr>
          <w:ilvl w:val="0"/>
          <w:numId w:val="29"/>
        </w:numPr>
        <w:rPr>
          <w:rFonts w:ascii="Georgia" w:hAnsi="Georgia"/>
          <w:sz w:val="22"/>
          <w:szCs w:val="22"/>
        </w:rPr>
      </w:pPr>
      <w:r>
        <w:rPr>
          <w:rFonts w:ascii="Georgia" w:hAnsi="Georgia"/>
          <w:sz w:val="22"/>
          <w:szCs w:val="22"/>
        </w:rPr>
        <w:t xml:space="preserve">Case conference with referring agency personnel, other significant individuals and work cooperatively with other service providers. </w:t>
      </w:r>
    </w:p>
    <w:p w14:paraId="0612744E" w14:textId="77777777" w:rsidR="00C16B54" w:rsidRDefault="00C16B54" w:rsidP="00C16B54">
      <w:pPr>
        <w:numPr>
          <w:ilvl w:val="0"/>
          <w:numId w:val="29"/>
        </w:numPr>
        <w:rPr>
          <w:rFonts w:ascii="Georgia" w:hAnsi="Georgia"/>
          <w:sz w:val="22"/>
          <w:szCs w:val="22"/>
        </w:rPr>
      </w:pPr>
      <w:r>
        <w:rPr>
          <w:rFonts w:ascii="Georgia" w:hAnsi="Georgia"/>
          <w:sz w:val="22"/>
          <w:szCs w:val="22"/>
        </w:rPr>
        <w:t>Complete work activity reporting as required, and in compliance with all California laws and funding source standards and regulations.</w:t>
      </w:r>
    </w:p>
    <w:p w14:paraId="0D047575" w14:textId="77777777" w:rsidR="00C16B54" w:rsidRDefault="00C16B54" w:rsidP="00C16B54">
      <w:pPr>
        <w:numPr>
          <w:ilvl w:val="0"/>
          <w:numId w:val="29"/>
        </w:numPr>
        <w:rPr>
          <w:rFonts w:ascii="Georgia" w:hAnsi="Georgia"/>
          <w:sz w:val="22"/>
          <w:szCs w:val="22"/>
        </w:rPr>
      </w:pPr>
      <w:r>
        <w:rPr>
          <w:rFonts w:ascii="Georgia" w:hAnsi="Georgia"/>
          <w:sz w:val="22"/>
          <w:szCs w:val="22"/>
        </w:rPr>
        <w:t>Work with landlord and tenants to sustain and maintain successful housing for each client.</w:t>
      </w:r>
    </w:p>
    <w:p w14:paraId="7F1AC7EA" w14:textId="77777777" w:rsidR="00C16B54" w:rsidRDefault="00C16B54" w:rsidP="00C16B54">
      <w:pPr>
        <w:numPr>
          <w:ilvl w:val="0"/>
          <w:numId w:val="29"/>
        </w:numPr>
        <w:rPr>
          <w:rFonts w:ascii="Georgia" w:hAnsi="Georgia"/>
          <w:sz w:val="22"/>
          <w:szCs w:val="22"/>
        </w:rPr>
      </w:pPr>
      <w:r>
        <w:rPr>
          <w:rFonts w:ascii="Georgia" w:hAnsi="Georgia"/>
          <w:sz w:val="22"/>
          <w:szCs w:val="22"/>
        </w:rPr>
        <w:t>Confer with other staff, program leaders regarding client needs and ways of improving staff ability to impact clients in a positive manner.</w:t>
      </w:r>
    </w:p>
    <w:p w14:paraId="417467F9" w14:textId="77777777" w:rsidR="00C16B54" w:rsidRDefault="00C16B54" w:rsidP="00C16B54">
      <w:pPr>
        <w:numPr>
          <w:ilvl w:val="0"/>
          <w:numId w:val="29"/>
        </w:numPr>
        <w:rPr>
          <w:rFonts w:ascii="Georgia" w:hAnsi="Georgia"/>
          <w:sz w:val="22"/>
          <w:szCs w:val="22"/>
        </w:rPr>
      </w:pPr>
      <w:r>
        <w:rPr>
          <w:rFonts w:ascii="Georgia" w:hAnsi="Georgia"/>
          <w:sz w:val="22"/>
          <w:szCs w:val="22"/>
        </w:rPr>
        <w:t>Represent the Division at various team community meetings.</w:t>
      </w:r>
    </w:p>
    <w:p w14:paraId="29C5A0FD" w14:textId="77777777" w:rsidR="00C16B54" w:rsidRDefault="00C16B54" w:rsidP="00C16B54">
      <w:pPr>
        <w:numPr>
          <w:ilvl w:val="0"/>
          <w:numId w:val="29"/>
        </w:numPr>
        <w:rPr>
          <w:rFonts w:ascii="Georgia" w:hAnsi="Georgia"/>
          <w:sz w:val="22"/>
          <w:szCs w:val="22"/>
        </w:rPr>
      </w:pPr>
      <w:r>
        <w:rPr>
          <w:rFonts w:ascii="Georgia" w:hAnsi="Georgia"/>
          <w:sz w:val="22"/>
          <w:szCs w:val="22"/>
        </w:rPr>
        <w:t>Expand community knowledge of the division’s programs and services through collaboration with other service providers.</w:t>
      </w:r>
    </w:p>
    <w:p w14:paraId="1DBDC21C" w14:textId="77777777" w:rsidR="00C16B54" w:rsidRDefault="00C16B54" w:rsidP="00C16B54">
      <w:pPr>
        <w:numPr>
          <w:ilvl w:val="0"/>
          <w:numId w:val="29"/>
        </w:numPr>
        <w:rPr>
          <w:rFonts w:ascii="Georgia" w:hAnsi="Georgia"/>
          <w:sz w:val="22"/>
          <w:szCs w:val="22"/>
        </w:rPr>
      </w:pPr>
      <w:r>
        <w:rPr>
          <w:rFonts w:ascii="Georgia" w:hAnsi="Georgia"/>
          <w:sz w:val="22"/>
          <w:szCs w:val="22"/>
        </w:rPr>
        <w:t>Attend in-service trainings as required.</w:t>
      </w:r>
    </w:p>
    <w:p w14:paraId="13CC687E" w14:textId="77777777" w:rsidR="00C16B54" w:rsidRDefault="00C16B54" w:rsidP="00C16B54">
      <w:pPr>
        <w:numPr>
          <w:ilvl w:val="0"/>
          <w:numId w:val="29"/>
        </w:numPr>
        <w:rPr>
          <w:rFonts w:ascii="Georgia" w:hAnsi="Georgia"/>
          <w:sz w:val="22"/>
          <w:szCs w:val="22"/>
        </w:rPr>
      </w:pPr>
      <w:r>
        <w:rPr>
          <w:rFonts w:ascii="Georgia" w:hAnsi="Georgia"/>
          <w:sz w:val="22"/>
          <w:szCs w:val="22"/>
        </w:rPr>
        <w:t>Maintain case notes, records and program compliance.</w:t>
      </w:r>
    </w:p>
    <w:p w14:paraId="23D165B8" w14:textId="77777777" w:rsidR="00C16B54" w:rsidRDefault="00C16B54" w:rsidP="00C16B54">
      <w:pPr>
        <w:numPr>
          <w:ilvl w:val="0"/>
          <w:numId w:val="29"/>
        </w:numPr>
        <w:rPr>
          <w:rFonts w:ascii="Georgia" w:hAnsi="Georgia"/>
          <w:sz w:val="22"/>
          <w:szCs w:val="22"/>
        </w:rPr>
      </w:pPr>
      <w:r>
        <w:rPr>
          <w:rFonts w:ascii="Georgia" w:hAnsi="Georgia"/>
          <w:sz w:val="22"/>
          <w:szCs w:val="22"/>
        </w:rPr>
        <w:t>Transport clients to medical, legal appointments, and to other providers as needed to ensure reaching goals of case plan.</w:t>
      </w:r>
    </w:p>
    <w:p w14:paraId="3338034F" w14:textId="77777777" w:rsidR="00C16B54" w:rsidRDefault="00C16B54" w:rsidP="00C16B54">
      <w:pPr>
        <w:numPr>
          <w:ilvl w:val="0"/>
          <w:numId w:val="29"/>
        </w:numPr>
        <w:rPr>
          <w:rFonts w:ascii="Georgia" w:hAnsi="Georgia"/>
          <w:sz w:val="22"/>
          <w:szCs w:val="22"/>
        </w:rPr>
      </w:pPr>
      <w:r>
        <w:rPr>
          <w:rFonts w:ascii="Georgia" w:hAnsi="Georgia"/>
          <w:sz w:val="22"/>
          <w:szCs w:val="22"/>
        </w:rPr>
        <w:t>Arranges for use of various community resources, and secures necessary equipment and transportation for such activities.</w:t>
      </w:r>
    </w:p>
    <w:p w14:paraId="06E3C1C6" w14:textId="77777777" w:rsidR="00C16B54" w:rsidRDefault="00C16B54" w:rsidP="00C16B54">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Provides supportive employment services to assist client in obtaining and maintaining employment or volunteer opportunities in the community.</w:t>
      </w:r>
    </w:p>
    <w:p w14:paraId="6A8D74C3" w14:textId="77777777" w:rsidR="00C16B54" w:rsidRDefault="00C16B54" w:rsidP="00C16B54">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 appropriate and sound discharge planning support for residents per case plan.</w:t>
      </w:r>
    </w:p>
    <w:p w14:paraId="4FC540A5" w14:textId="77777777" w:rsidR="00C16B54" w:rsidRDefault="00C16B54" w:rsidP="00C16B54">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Reports to the Division Director or Program Manager any deficiencies in supportive services operations</w:t>
      </w:r>
    </w:p>
    <w:p w14:paraId="5D4DD1AE" w14:textId="77777777" w:rsidR="00C16B54" w:rsidRDefault="00C16B54" w:rsidP="00C16B54">
      <w:pPr>
        <w:pStyle w:val="ListParagraph"/>
        <w:numPr>
          <w:ilvl w:val="0"/>
          <w:numId w:val="29"/>
        </w:numPr>
        <w:tabs>
          <w:tab w:val="left" w:pos="360"/>
          <w:tab w:val="left" w:pos="720"/>
        </w:tabs>
        <w:rPr>
          <w:rFonts w:ascii="Georgia" w:hAnsi="Georgia"/>
          <w:sz w:val="22"/>
          <w:szCs w:val="22"/>
        </w:rPr>
      </w:pPr>
      <w:r>
        <w:rPr>
          <w:rFonts w:ascii="Georgia" w:hAnsi="Georgia"/>
          <w:sz w:val="22"/>
          <w:szCs w:val="22"/>
        </w:rPr>
        <w:t>Schedules all groups, classes and activities for clients assigned to caseload.</w:t>
      </w:r>
    </w:p>
    <w:p w14:paraId="0D71F4F4" w14:textId="77777777" w:rsidR="00C16B54" w:rsidRDefault="00C16B54" w:rsidP="00C16B54">
      <w:pPr>
        <w:pStyle w:val="ListParagraph"/>
        <w:numPr>
          <w:ilvl w:val="0"/>
          <w:numId w:val="29"/>
        </w:numPr>
        <w:tabs>
          <w:tab w:val="left" w:pos="360"/>
          <w:tab w:val="left" w:pos="720"/>
        </w:tabs>
        <w:rPr>
          <w:rFonts w:ascii="Georgia" w:hAnsi="Georgia"/>
          <w:sz w:val="22"/>
          <w:szCs w:val="22"/>
        </w:rPr>
      </w:pPr>
      <w:r>
        <w:rPr>
          <w:rFonts w:ascii="Georgia" w:hAnsi="Georgia"/>
          <w:sz w:val="22"/>
          <w:szCs w:val="22"/>
        </w:rPr>
        <w:t>May assist with the training of new employees, as assigned.</w:t>
      </w:r>
    </w:p>
    <w:p w14:paraId="67CEE7F7" w14:textId="77777777" w:rsidR="00C16B54" w:rsidRDefault="00C16B54" w:rsidP="00C16B54">
      <w:pPr>
        <w:pStyle w:val="ListParagraph"/>
        <w:numPr>
          <w:ilvl w:val="0"/>
          <w:numId w:val="29"/>
        </w:numPr>
        <w:tabs>
          <w:tab w:val="left" w:pos="360"/>
          <w:tab w:val="left" w:pos="720"/>
        </w:tabs>
        <w:rPr>
          <w:rFonts w:ascii="Georgia" w:hAnsi="Georgia"/>
          <w:sz w:val="22"/>
          <w:szCs w:val="22"/>
        </w:rPr>
      </w:pPr>
      <w:r>
        <w:rPr>
          <w:rFonts w:ascii="Georgia" w:hAnsi="Georgia"/>
          <w:sz w:val="22"/>
          <w:szCs w:val="22"/>
        </w:rPr>
        <w:t>Permanent supportive housing models</w:t>
      </w:r>
    </w:p>
    <w:p w14:paraId="07A5D8D5" w14:textId="77777777" w:rsidR="00C16B54" w:rsidRPr="00AB0158" w:rsidRDefault="00C16B54" w:rsidP="00C16B54">
      <w:pPr>
        <w:numPr>
          <w:ilvl w:val="0"/>
          <w:numId w:val="29"/>
        </w:numPr>
        <w:rPr>
          <w:rFonts w:ascii="Georgia" w:hAnsi="Georgia"/>
          <w:sz w:val="22"/>
          <w:szCs w:val="22"/>
        </w:rPr>
      </w:pPr>
      <w:r>
        <w:rPr>
          <w:rFonts w:ascii="Georgia" w:hAnsi="Georgia"/>
          <w:sz w:val="22"/>
          <w:szCs w:val="22"/>
        </w:rPr>
        <w:t>Other duties as assigned or necessary.</w:t>
      </w:r>
    </w:p>
    <w:p w14:paraId="007C1EA7" w14:textId="77777777" w:rsidR="00C16B54" w:rsidRPr="00824B5E" w:rsidRDefault="00C16B54" w:rsidP="00C16B54">
      <w:pPr>
        <w:tabs>
          <w:tab w:val="left" w:pos="360"/>
          <w:tab w:val="left" w:pos="720"/>
        </w:tabs>
        <w:rPr>
          <w:rFonts w:ascii="Georgia" w:hAnsi="Georgia"/>
          <w:b/>
          <w:sz w:val="22"/>
          <w:szCs w:val="22"/>
        </w:rPr>
      </w:pPr>
    </w:p>
    <w:p w14:paraId="34B093C8" w14:textId="77777777" w:rsidR="00C16B54" w:rsidRPr="00824B5E" w:rsidRDefault="00C16B54" w:rsidP="00C16B54">
      <w:pPr>
        <w:tabs>
          <w:tab w:val="left" w:pos="360"/>
          <w:tab w:val="left" w:pos="720"/>
        </w:tabs>
        <w:rPr>
          <w:rFonts w:ascii="Georgia" w:hAnsi="Georgia"/>
          <w:sz w:val="22"/>
          <w:szCs w:val="22"/>
        </w:rPr>
      </w:pPr>
      <w:r>
        <w:rPr>
          <w:rFonts w:ascii="Georgia" w:hAnsi="Georgia"/>
          <w:b/>
          <w:sz w:val="22"/>
          <w:szCs w:val="22"/>
        </w:rPr>
        <w:t xml:space="preserve">MINIMUM </w:t>
      </w:r>
      <w:r w:rsidRPr="00824B5E">
        <w:rPr>
          <w:rFonts w:ascii="Georgia" w:hAnsi="Georgia"/>
          <w:b/>
          <w:sz w:val="22"/>
          <w:szCs w:val="22"/>
        </w:rPr>
        <w:t>QUALIFICATIONS</w:t>
      </w:r>
    </w:p>
    <w:p w14:paraId="75223273" w14:textId="77777777" w:rsidR="00C16B54" w:rsidRPr="00824B5E" w:rsidRDefault="00C16B54" w:rsidP="00C16B54">
      <w:pPr>
        <w:numPr>
          <w:ilvl w:val="0"/>
          <w:numId w:val="15"/>
        </w:numPr>
        <w:rPr>
          <w:rFonts w:ascii="Georgia" w:hAnsi="Georgia"/>
          <w:sz w:val="22"/>
          <w:szCs w:val="22"/>
        </w:rPr>
      </w:pPr>
      <w:r w:rsidRPr="00824B5E">
        <w:rPr>
          <w:rFonts w:ascii="Georgia" w:hAnsi="Georgia"/>
          <w:sz w:val="22"/>
          <w:szCs w:val="22"/>
        </w:rPr>
        <w:t>Bachelor of Arts in social work, psychology or related field</w:t>
      </w:r>
      <w:r>
        <w:rPr>
          <w:rFonts w:ascii="Georgia" w:hAnsi="Georgia"/>
          <w:sz w:val="22"/>
          <w:szCs w:val="22"/>
        </w:rPr>
        <w:t xml:space="preserve"> (equivalent experience may be substituted for education on a year-for-year basis)</w:t>
      </w:r>
    </w:p>
    <w:p w14:paraId="3BF66678" w14:textId="77777777" w:rsidR="00C16B54" w:rsidRPr="00824B5E" w:rsidRDefault="00C16B54" w:rsidP="00C16B54">
      <w:pPr>
        <w:numPr>
          <w:ilvl w:val="0"/>
          <w:numId w:val="15"/>
        </w:numPr>
        <w:rPr>
          <w:rFonts w:ascii="Georgia" w:hAnsi="Georgia"/>
          <w:sz w:val="22"/>
          <w:szCs w:val="22"/>
        </w:rPr>
      </w:pPr>
      <w:r w:rsidRPr="00824B5E">
        <w:rPr>
          <w:rFonts w:ascii="Georgia" w:hAnsi="Georgia"/>
          <w:sz w:val="22"/>
          <w:szCs w:val="22"/>
          <w:lang w:bidi="en-US"/>
        </w:rPr>
        <w:t xml:space="preserve">One (1) </w:t>
      </w:r>
      <w:r w:rsidRPr="00824B5E">
        <w:rPr>
          <w:rFonts w:ascii="Georgia" w:hAnsi="Georgia"/>
          <w:sz w:val="22"/>
          <w:szCs w:val="22"/>
        </w:rPr>
        <w:t>year experience working with</w:t>
      </w:r>
      <w:r>
        <w:rPr>
          <w:rFonts w:ascii="Georgia" w:hAnsi="Georgia"/>
          <w:sz w:val="22"/>
          <w:szCs w:val="22"/>
        </w:rPr>
        <w:t xml:space="preserve"> individuals and/or families in a residential or community based setting, drop-in center, or social service program serving people that have experienced homelessness, mental illness, complex and intergenerational traumas, and/or Substance Use Disorder. </w:t>
      </w:r>
    </w:p>
    <w:p w14:paraId="164E1805" w14:textId="77777777" w:rsidR="00C16B54" w:rsidRDefault="00C16B54">
      <w:pPr>
        <w:tabs>
          <w:tab w:val="left" w:pos="360"/>
          <w:tab w:val="left" w:pos="720"/>
        </w:tabs>
        <w:rPr>
          <w:rFonts w:ascii="Georgia" w:hAnsi="Georgia"/>
          <w:b/>
          <w:sz w:val="22"/>
          <w:szCs w:val="22"/>
        </w:rPr>
      </w:pPr>
    </w:p>
    <w:p w14:paraId="59AA346B" w14:textId="77777777" w:rsidR="00C16B54" w:rsidRPr="001A5D72" w:rsidRDefault="00C16B54" w:rsidP="00C16B54">
      <w:pPr>
        <w:pBdr>
          <w:bottom w:val="single" w:sz="4" w:space="1" w:color="auto"/>
        </w:pBdr>
        <w:tabs>
          <w:tab w:val="left" w:pos="360"/>
          <w:tab w:val="left" w:pos="720"/>
        </w:tabs>
        <w:jc w:val="center"/>
        <w:rPr>
          <w:rFonts w:ascii="Georgia" w:hAnsi="Georgia"/>
          <w:sz w:val="20"/>
        </w:rPr>
      </w:pPr>
      <w:r w:rsidRPr="001A5D72">
        <w:rPr>
          <w:rFonts w:ascii="Georgia" w:hAnsi="Georgia"/>
          <w:b/>
          <w:i/>
          <w:sz w:val="20"/>
        </w:rPr>
        <w:t>RCAA IS AN EQUAL OPPORTUNITY EMPLOYER</w:t>
      </w:r>
    </w:p>
    <w:p w14:paraId="039990F4" w14:textId="77777777" w:rsidR="00C16B54" w:rsidRDefault="00C16B54">
      <w:pPr>
        <w:tabs>
          <w:tab w:val="left" w:pos="360"/>
          <w:tab w:val="left" w:pos="720"/>
        </w:tabs>
        <w:rPr>
          <w:rFonts w:ascii="Georgia" w:hAnsi="Georgia"/>
          <w:b/>
          <w:sz w:val="22"/>
          <w:szCs w:val="22"/>
        </w:rPr>
      </w:pPr>
    </w:p>
    <w:p w14:paraId="6E83D97B" w14:textId="77777777" w:rsidR="00C16B54" w:rsidRDefault="00C16B54">
      <w:pPr>
        <w:tabs>
          <w:tab w:val="left" w:pos="360"/>
          <w:tab w:val="left" w:pos="720"/>
        </w:tabs>
        <w:rPr>
          <w:rFonts w:ascii="Georgia" w:hAnsi="Georgia"/>
          <w:b/>
          <w:sz w:val="22"/>
          <w:szCs w:val="22"/>
        </w:rPr>
      </w:pPr>
    </w:p>
    <w:sectPr w:rsidR="00C16B54" w:rsidSect="00735AE4">
      <w:headerReference w:type="default" r:id="rId9"/>
      <w:pgSz w:w="12240" w:h="15840" w:code="1"/>
      <w:pgMar w:top="288" w:right="432" w:bottom="288" w:left="432"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304F" w14:textId="77777777" w:rsidR="008A254F" w:rsidRDefault="008A254F">
      <w:r>
        <w:separator/>
      </w:r>
    </w:p>
  </w:endnote>
  <w:endnote w:type="continuationSeparator" w:id="0">
    <w:p w14:paraId="31F9D322" w14:textId="77777777" w:rsidR="008A254F" w:rsidRDefault="008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70E7" w14:textId="77777777" w:rsidR="008A254F" w:rsidRDefault="008A254F">
      <w:r>
        <w:separator/>
      </w:r>
    </w:p>
  </w:footnote>
  <w:footnote w:type="continuationSeparator" w:id="0">
    <w:p w14:paraId="2A346151" w14:textId="77777777" w:rsidR="008A254F" w:rsidRDefault="008A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CA91" w14:textId="4D412865" w:rsidR="009A5200" w:rsidRPr="0048515E" w:rsidRDefault="00C02192">
    <w:pPr>
      <w:pStyle w:val="Header"/>
      <w:rPr>
        <w:rFonts w:ascii="Times New Roman" w:hAnsi="Times New Roman"/>
        <w:b/>
      </w:rPr>
    </w:pPr>
    <w:r w:rsidRPr="0048515E">
      <w:rPr>
        <w:rFonts w:ascii="Times New Roman" w:hAnsi="Times New Roman"/>
        <w:b/>
      </w:rPr>
      <w:t xml:space="preserve">Case </w:t>
    </w:r>
    <w:r w:rsidR="00EA395A">
      <w:rPr>
        <w:rFonts w:ascii="Times New Roman" w:hAnsi="Times New Roman"/>
        <w:b/>
      </w:rPr>
      <w:t>Worker</w:t>
    </w:r>
    <w:r w:rsidR="00620B9F">
      <w:rPr>
        <w:rFonts w:ascii="Times New Roman" w:hAnsi="Times New Roman"/>
        <w:b/>
      </w:rPr>
      <w:t xml:space="preserve"> </w:t>
    </w:r>
    <w:r w:rsidR="00A47966">
      <w:rPr>
        <w:rFonts w:ascii="Times New Roman" w:hAnsi="Times New Roman"/>
        <w:b/>
      </w:rPr>
      <w:t>I (</w:t>
    </w:r>
    <w:r w:rsidR="007710BA">
      <w:rPr>
        <w:rFonts w:ascii="Times New Roman" w:hAnsi="Times New Roman"/>
        <w:b/>
      </w:rPr>
      <w:t xml:space="preserve">rev. </w:t>
    </w:r>
    <w:r w:rsidR="00A87F18">
      <w:rPr>
        <w:rFonts w:ascii="Times New Roman" w:hAnsi="Times New Roman"/>
        <w:b/>
      </w:rPr>
      <w:t>7</w:t>
    </w:r>
    <w:r w:rsidR="007710BA">
      <w:rPr>
        <w:rFonts w:ascii="Times New Roman" w:hAnsi="Times New Roman"/>
        <w:b/>
      </w:rPr>
      <w:t>/2023</w:t>
    </w:r>
    <w:r w:rsidR="00A47966">
      <w:rPr>
        <w:rFonts w:ascii="Times New Roman" w:hAnsi="Times New Roman"/>
        <w:b/>
      </w:rPr>
      <w:t>)</w:t>
    </w:r>
    <w:r w:rsidR="00226155">
      <w:rPr>
        <w:rFonts w:ascii="Times New Roman" w:hAnsi="Times New Roman"/>
        <w:b/>
      </w:rPr>
      <w:t xml:space="preserve"> </w:t>
    </w:r>
    <w:r w:rsidR="007710BA">
      <w:rPr>
        <w:rFonts w:ascii="Times New Roman" w:hAnsi="Times New Roman"/>
        <w:b/>
      </w:rPr>
      <w:t>AFS - ONYX</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4C68B5">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4C68B5">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15:restartNumberingAfterBreak="0">
    <w:nsid w:val="0066751F"/>
    <w:multiLevelType w:val="hybridMultilevel"/>
    <w:tmpl w:val="EEB6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F1718"/>
    <w:multiLevelType w:val="hybridMultilevel"/>
    <w:tmpl w:val="F84C0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3154D95"/>
    <w:multiLevelType w:val="hybridMultilevel"/>
    <w:tmpl w:val="2536D1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4" w15:restartNumberingAfterBreak="0">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5" w15:restartNumberingAfterBreak="0">
    <w:nsid w:val="3D76233C"/>
    <w:multiLevelType w:val="hybridMultilevel"/>
    <w:tmpl w:val="8E7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0422773">
    <w:abstractNumId w:val="17"/>
  </w:num>
  <w:num w:numId="2" w16cid:durableId="2005621517">
    <w:abstractNumId w:val="24"/>
  </w:num>
  <w:num w:numId="3" w16cid:durableId="1291786549">
    <w:abstractNumId w:val="8"/>
  </w:num>
  <w:num w:numId="4" w16cid:durableId="676618328">
    <w:abstractNumId w:val="26"/>
  </w:num>
  <w:num w:numId="5" w16cid:durableId="91509946">
    <w:abstractNumId w:val="12"/>
  </w:num>
  <w:num w:numId="6" w16cid:durableId="1261790141">
    <w:abstractNumId w:val="28"/>
  </w:num>
  <w:num w:numId="7" w16cid:durableId="447358853">
    <w:abstractNumId w:val="27"/>
  </w:num>
  <w:num w:numId="8" w16cid:durableId="736050122">
    <w:abstractNumId w:val="29"/>
  </w:num>
  <w:num w:numId="9" w16cid:durableId="1702777935">
    <w:abstractNumId w:val="19"/>
  </w:num>
  <w:num w:numId="10" w16cid:durableId="1591161012">
    <w:abstractNumId w:val="21"/>
  </w:num>
  <w:num w:numId="11" w16cid:durableId="1792478859">
    <w:abstractNumId w:val="4"/>
  </w:num>
  <w:num w:numId="12" w16cid:durableId="1176311603">
    <w:abstractNumId w:val="2"/>
  </w:num>
  <w:num w:numId="13" w16cid:durableId="399445109">
    <w:abstractNumId w:val="18"/>
  </w:num>
  <w:num w:numId="14" w16cid:durableId="98451074">
    <w:abstractNumId w:val="9"/>
  </w:num>
  <w:num w:numId="15" w16cid:durableId="1036075940">
    <w:abstractNumId w:val="7"/>
  </w:num>
  <w:num w:numId="16" w16cid:durableId="303317640">
    <w:abstractNumId w:val="11"/>
  </w:num>
  <w:num w:numId="17" w16cid:durableId="2029090236">
    <w:abstractNumId w:val="30"/>
  </w:num>
  <w:num w:numId="18" w16cid:durableId="1101341178">
    <w:abstractNumId w:val="22"/>
  </w:num>
  <w:num w:numId="19" w16cid:durableId="1011496383">
    <w:abstractNumId w:val="5"/>
  </w:num>
  <w:num w:numId="20" w16cid:durableId="401178575">
    <w:abstractNumId w:val="13"/>
  </w:num>
  <w:num w:numId="21" w16cid:durableId="484858600">
    <w:abstractNumId w:val="23"/>
  </w:num>
  <w:num w:numId="22" w16cid:durableId="860171689">
    <w:abstractNumId w:val="10"/>
  </w:num>
  <w:num w:numId="23" w16cid:durableId="826165081">
    <w:abstractNumId w:val="14"/>
  </w:num>
  <w:num w:numId="24" w16cid:durableId="399329572">
    <w:abstractNumId w:val="20"/>
  </w:num>
  <w:num w:numId="25" w16cid:durableId="230046985">
    <w:abstractNumId w:val="16"/>
  </w:num>
  <w:num w:numId="26" w16cid:durableId="1074090987">
    <w:abstractNumId w:val="25"/>
  </w:num>
  <w:num w:numId="27" w16cid:durableId="1762994177">
    <w:abstractNumId w:val="31"/>
  </w:num>
  <w:num w:numId="28" w16cid:durableId="684018455">
    <w:abstractNumId w:val="0"/>
  </w:num>
  <w:num w:numId="29" w16cid:durableId="2047949111">
    <w:abstractNumId w:val="1"/>
  </w:num>
  <w:num w:numId="30" w16cid:durableId="1474836847">
    <w:abstractNumId w:val="15"/>
  </w:num>
  <w:num w:numId="31" w16cid:durableId="792093427">
    <w:abstractNumId w:val="3"/>
  </w:num>
  <w:num w:numId="32" w16cid:durableId="1460147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98"/>
    <w:rsid w:val="00005C7F"/>
    <w:rsid w:val="000A2607"/>
    <w:rsid w:val="000A4F83"/>
    <w:rsid w:val="000B53B9"/>
    <w:rsid w:val="000D2F57"/>
    <w:rsid w:val="000E0237"/>
    <w:rsid w:val="000F70BD"/>
    <w:rsid w:val="00114798"/>
    <w:rsid w:val="00117006"/>
    <w:rsid w:val="001360AB"/>
    <w:rsid w:val="00141205"/>
    <w:rsid w:val="00161A24"/>
    <w:rsid w:val="001706DA"/>
    <w:rsid w:val="001A0366"/>
    <w:rsid w:val="001A16C0"/>
    <w:rsid w:val="001A1B04"/>
    <w:rsid w:val="001C20CD"/>
    <w:rsid w:val="001D1A5E"/>
    <w:rsid w:val="001E2DAF"/>
    <w:rsid w:val="001E37A1"/>
    <w:rsid w:val="001E6FBC"/>
    <w:rsid w:val="001F5C1F"/>
    <w:rsid w:val="00205DE4"/>
    <w:rsid w:val="00226155"/>
    <w:rsid w:val="002804BA"/>
    <w:rsid w:val="002A67B7"/>
    <w:rsid w:val="002D762C"/>
    <w:rsid w:val="002E2594"/>
    <w:rsid w:val="00305C7A"/>
    <w:rsid w:val="00367C25"/>
    <w:rsid w:val="00371D71"/>
    <w:rsid w:val="00374569"/>
    <w:rsid w:val="004226E0"/>
    <w:rsid w:val="00424C3C"/>
    <w:rsid w:val="00435CD0"/>
    <w:rsid w:val="004515A2"/>
    <w:rsid w:val="00455AB5"/>
    <w:rsid w:val="0048515E"/>
    <w:rsid w:val="004C37E6"/>
    <w:rsid w:val="004C68B5"/>
    <w:rsid w:val="00533884"/>
    <w:rsid w:val="005700D3"/>
    <w:rsid w:val="00570A3D"/>
    <w:rsid w:val="0058562D"/>
    <w:rsid w:val="005A5264"/>
    <w:rsid w:val="005C28D0"/>
    <w:rsid w:val="005D5782"/>
    <w:rsid w:val="00616CD3"/>
    <w:rsid w:val="00620B9F"/>
    <w:rsid w:val="00647C79"/>
    <w:rsid w:val="00656927"/>
    <w:rsid w:val="0067125A"/>
    <w:rsid w:val="00682B0E"/>
    <w:rsid w:val="00686D34"/>
    <w:rsid w:val="006F0DF9"/>
    <w:rsid w:val="006F211E"/>
    <w:rsid w:val="006F4E2E"/>
    <w:rsid w:val="00724AA9"/>
    <w:rsid w:val="00735AE4"/>
    <w:rsid w:val="00765302"/>
    <w:rsid w:val="007710BA"/>
    <w:rsid w:val="007A6226"/>
    <w:rsid w:val="007B1619"/>
    <w:rsid w:val="007F2E8C"/>
    <w:rsid w:val="00800712"/>
    <w:rsid w:val="008215CD"/>
    <w:rsid w:val="008216B8"/>
    <w:rsid w:val="00824B5E"/>
    <w:rsid w:val="0083379B"/>
    <w:rsid w:val="00863A1E"/>
    <w:rsid w:val="00871CF9"/>
    <w:rsid w:val="008A254F"/>
    <w:rsid w:val="00903BB9"/>
    <w:rsid w:val="0092331F"/>
    <w:rsid w:val="009501F3"/>
    <w:rsid w:val="00975EDE"/>
    <w:rsid w:val="00985CA6"/>
    <w:rsid w:val="00994B73"/>
    <w:rsid w:val="009A5200"/>
    <w:rsid w:val="009C69F0"/>
    <w:rsid w:val="009C725E"/>
    <w:rsid w:val="009D2C60"/>
    <w:rsid w:val="009D3BF1"/>
    <w:rsid w:val="009F3D3B"/>
    <w:rsid w:val="009F7F1D"/>
    <w:rsid w:val="00A11883"/>
    <w:rsid w:val="00A350C8"/>
    <w:rsid w:val="00A42182"/>
    <w:rsid w:val="00A44C58"/>
    <w:rsid w:val="00A47966"/>
    <w:rsid w:val="00A63531"/>
    <w:rsid w:val="00A87F18"/>
    <w:rsid w:val="00AA7A14"/>
    <w:rsid w:val="00AB0158"/>
    <w:rsid w:val="00AE657B"/>
    <w:rsid w:val="00B11977"/>
    <w:rsid w:val="00B11EFA"/>
    <w:rsid w:val="00B12344"/>
    <w:rsid w:val="00B549D4"/>
    <w:rsid w:val="00B73EB6"/>
    <w:rsid w:val="00B7571F"/>
    <w:rsid w:val="00B9347F"/>
    <w:rsid w:val="00C02192"/>
    <w:rsid w:val="00C16B54"/>
    <w:rsid w:val="00C40273"/>
    <w:rsid w:val="00C47118"/>
    <w:rsid w:val="00C92F28"/>
    <w:rsid w:val="00CE25F6"/>
    <w:rsid w:val="00CE4AF0"/>
    <w:rsid w:val="00CF2FBB"/>
    <w:rsid w:val="00D4337A"/>
    <w:rsid w:val="00D647F9"/>
    <w:rsid w:val="00D66380"/>
    <w:rsid w:val="00D66B29"/>
    <w:rsid w:val="00D7742D"/>
    <w:rsid w:val="00DD1925"/>
    <w:rsid w:val="00DE3807"/>
    <w:rsid w:val="00DE5325"/>
    <w:rsid w:val="00DF46F3"/>
    <w:rsid w:val="00DF5697"/>
    <w:rsid w:val="00E073EC"/>
    <w:rsid w:val="00E60BF6"/>
    <w:rsid w:val="00E73C22"/>
    <w:rsid w:val="00E86477"/>
    <w:rsid w:val="00E877E8"/>
    <w:rsid w:val="00EA395A"/>
    <w:rsid w:val="00ED4CFB"/>
    <w:rsid w:val="00F112F8"/>
    <w:rsid w:val="00F43AB8"/>
    <w:rsid w:val="00F9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15:docId w15:val="{16FA229D-4EF9-4549-9C6D-703BE2DF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link w:val="BodyTextIndent2Char"/>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customStyle="1" w:styleId="BodyTextIndent2Char">
    <w:name w:val="Body Text Indent 2 Char"/>
    <w:basedOn w:val="DefaultParagraphFont"/>
    <w:link w:val="BodyTextIndent2"/>
    <w:rsid w:val="00765302"/>
    <w:rPr>
      <w:rFonts w:ascii="Times" w:hAnsi="Times"/>
      <w:b/>
      <w:sz w:val="24"/>
    </w:rPr>
  </w:style>
  <w:style w:type="character" w:styleId="Hyperlink">
    <w:name w:val="Hyperlink"/>
    <w:basedOn w:val="DefaultParagraphFont"/>
    <w:rsid w:val="00821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7639">
      <w:bodyDiv w:val="1"/>
      <w:marLeft w:val="0"/>
      <w:marRight w:val="0"/>
      <w:marTop w:val="0"/>
      <w:marBottom w:val="0"/>
      <w:divBdr>
        <w:top w:val="none" w:sz="0" w:space="0" w:color="auto"/>
        <w:left w:val="none" w:sz="0" w:space="0" w:color="auto"/>
        <w:bottom w:val="none" w:sz="0" w:space="0" w:color="auto"/>
        <w:right w:val="none" w:sz="0" w:space="0" w:color="auto"/>
      </w:divBdr>
    </w:div>
    <w:div w:id="15046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A5D7-53CA-437B-84DA-A46E8C10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2</cp:revision>
  <cp:lastPrinted>2020-12-22T17:06:00Z</cp:lastPrinted>
  <dcterms:created xsi:type="dcterms:W3CDTF">2024-01-31T20:27:00Z</dcterms:created>
  <dcterms:modified xsi:type="dcterms:W3CDTF">2024-01-31T20:27:00Z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